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5369" w:rsidRPr="00433555" w:rsidRDefault="00C25369" w:rsidP="00C25369">
      <w:pPr>
        <w:autoSpaceDE w:val="0"/>
        <w:autoSpaceDN w:val="0"/>
        <w:adjustRightInd w:val="0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 w:rsidRPr="00433555"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2025年中国大学生包装与食品工程创新创意大赛</w:t>
      </w:r>
    </w:p>
    <w:p w:rsidR="00C25369" w:rsidRPr="000E2FE3" w:rsidRDefault="00C25369" w:rsidP="00C25369">
      <w:pPr>
        <w:autoSpaceDE w:val="0"/>
        <w:autoSpaceDN w:val="0"/>
        <w:adjustRightInd w:val="0"/>
        <w:spacing w:afterLines="50" w:after="156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揭榜挂帅类企业</w:t>
      </w:r>
      <w:r w:rsidRPr="00433555"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指定命题</w:t>
      </w:r>
    </w:p>
    <w:tbl>
      <w:tblPr>
        <w:tblStyle w:val="ae"/>
        <w:tblW w:w="8926" w:type="dxa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1701"/>
        <w:gridCol w:w="3686"/>
      </w:tblGrid>
      <w:tr w:rsidR="00C25369" w:rsidRPr="00DE3378" w:rsidTr="00C25369">
        <w:trPr>
          <w:trHeight w:val="577"/>
          <w:jc w:val="center"/>
        </w:trPr>
        <w:tc>
          <w:tcPr>
            <w:tcW w:w="1413" w:type="dxa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0E2FE3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命题编号</w:t>
            </w:r>
          </w:p>
        </w:tc>
        <w:tc>
          <w:tcPr>
            <w:tcW w:w="2126" w:type="dxa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0E2FE3">
              <w:rPr>
                <w:rFonts w:ascii="仿宋" w:eastAsia="仿宋" w:hAnsi="仿宋" w:cs="Times New Roman" w:hint="eastAsia"/>
                <w:sz w:val="24"/>
                <w:szCs w:val="24"/>
              </w:rPr>
              <w:t>KY202501</w:t>
            </w:r>
          </w:p>
        </w:tc>
        <w:tc>
          <w:tcPr>
            <w:tcW w:w="1701" w:type="dxa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9F3D0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命题名称</w:t>
            </w:r>
          </w:p>
        </w:tc>
        <w:tc>
          <w:tcPr>
            <w:tcW w:w="3686" w:type="dxa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0E2FE3">
              <w:rPr>
                <w:rFonts w:ascii="仿宋" w:eastAsia="仿宋" w:hAnsi="仿宋" w:cs="Times New Roman" w:hint="eastAsia"/>
                <w:sz w:val="24"/>
                <w:szCs w:val="24"/>
              </w:rPr>
              <w:t>连续式高效速冻保鲜加工装备</w:t>
            </w:r>
          </w:p>
        </w:tc>
      </w:tr>
      <w:tr w:rsidR="00C25369" w:rsidRPr="00DE3378" w:rsidTr="00C25369">
        <w:trPr>
          <w:trHeight w:val="839"/>
          <w:jc w:val="center"/>
        </w:trPr>
        <w:tc>
          <w:tcPr>
            <w:tcW w:w="1413" w:type="dxa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bookmarkStart w:id="0" w:name="_Hlk196642938"/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命题企业</w:t>
            </w:r>
          </w:p>
        </w:tc>
        <w:tc>
          <w:tcPr>
            <w:tcW w:w="2126" w:type="dxa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江苏楷益智能科技股份有限公司</w:t>
            </w:r>
          </w:p>
        </w:tc>
        <w:tc>
          <w:tcPr>
            <w:tcW w:w="1701" w:type="dxa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联系人及联系方式</w:t>
            </w:r>
          </w:p>
        </w:tc>
        <w:tc>
          <w:tcPr>
            <w:tcW w:w="3686" w:type="dxa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陆奎荣 工程技术研究院院长</w:t>
            </w:r>
          </w:p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13815801585</w:t>
            </w:r>
          </w:p>
        </w:tc>
      </w:tr>
      <w:bookmarkEnd w:id="0"/>
      <w:tr w:rsidR="00C25369" w:rsidRPr="00DE3378" w:rsidTr="00C25369">
        <w:trPr>
          <w:trHeight w:val="282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命题背景</w:t>
            </w:r>
          </w:p>
        </w:tc>
        <w:tc>
          <w:tcPr>
            <w:tcW w:w="7513" w:type="dxa"/>
            <w:gridSpan w:val="3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速冻可以解决常规缓慢冷冻造成的品质裂变问题，但是以液氮为冷媒介质的速冻又存在加工成本高的问题。近年来一项名为“低温冻眠锁鲜”的浸没式速冻加工技术在食品速冻加工行业脱颖而出，该技术主要是以“微冻液”为传冷介质，通过极冷机对被冻物体进行快速冻结。目前已经在部分科研院校有中小</w:t>
            </w:r>
            <w:proofErr w:type="gramStart"/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试型批次</w:t>
            </w:r>
            <w:proofErr w:type="gramEnd"/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式样机进行工艺测试研发。为了加大该技术在工业化中的应用，需要开发连续式加工能力较高的工业化速冻机型。</w:t>
            </w:r>
          </w:p>
        </w:tc>
      </w:tr>
      <w:tr w:rsidR="00C25369" w:rsidRPr="00DE3378" w:rsidTr="00C25369">
        <w:trPr>
          <w:trHeight w:val="19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命题要求</w:t>
            </w:r>
          </w:p>
        </w:tc>
        <w:tc>
          <w:tcPr>
            <w:tcW w:w="7513" w:type="dxa"/>
            <w:gridSpan w:val="3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本命题旨在立足中小型批次式速冻设备，研发大型工业化连续式速冻设备。要求：</w:t>
            </w:r>
          </w:p>
          <w:p w:rsidR="00C25369" w:rsidRPr="00DE3378" w:rsidRDefault="00C25369" w:rsidP="00E23BC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设备处理能力1.5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t/h</w:t>
            </w:r>
            <w:r w:rsidRPr="009F3D0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~</w:t>
            </w: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bookmarkStart w:id="1" w:name="OLE_LINK1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t/h</w:t>
            </w:r>
            <w:bookmarkEnd w:id="1"/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，具备输送速度可控功能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:rsidR="00C25369" w:rsidRPr="00DE3378" w:rsidRDefault="00C25369" w:rsidP="00E23BC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设备工作区温度自动控制，各部位温度差异值</w:t>
            </w:r>
            <w:r w:rsidRPr="009F3D08">
              <w:rPr>
                <w:rFonts w:ascii="Times New Roman" w:eastAsia="仿宋" w:hAnsi="Times New Roman" w:cs="Times New Roman"/>
                <w:sz w:val="24"/>
                <w:szCs w:val="24"/>
              </w:rPr>
              <w:t>±</w:t>
            </w: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0.5℃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:rsidR="00C25369" w:rsidRPr="00DE3378" w:rsidRDefault="00C25369" w:rsidP="00E23BC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微冻液损失率＜0.1%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</w:tc>
      </w:tr>
      <w:tr w:rsidR="00C25369" w:rsidRPr="00DE3378" w:rsidTr="00C25369">
        <w:trPr>
          <w:trHeight w:val="111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技术指标</w:t>
            </w:r>
          </w:p>
        </w:tc>
        <w:tc>
          <w:tcPr>
            <w:tcW w:w="7513" w:type="dxa"/>
            <w:gridSpan w:val="3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提供1项连续式</w:t>
            </w:r>
            <w:proofErr w:type="gramStart"/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低温锁鲜速冻</w:t>
            </w:r>
            <w:proofErr w:type="gramEnd"/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工业化加工装备技术；</w:t>
            </w:r>
          </w:p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提供1项制冷温度控制系统，要求温控精度</w:t>
            </w:r>
            <w:r w:rsidRPr="009F3D08">
              <w:rPr>
                <w:rFonts w:ascii="Times New Roman" w:eastAsia="仿宋" w:hAnsi="Times New Roman" w:cs="Times New Roman"/>
                <w:sz w:val="24"/>
                <w:szCs w:val="24"/>
              </w:rPr>
              <w:t>±</w:t>
            </w: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1℃。</w:t>
            </w:r>
          </w:p>
        </w:tc>
      </w:tr>
      <w:tr w:rsidR="00C25369" w:rsidRPr="00DE3378" w:rsidTr="00C25369">
        <w:trPr>
          <w:trHeight w:val="19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7513" w:type="dxa"/>
            <w:gridSpan w:val="3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作品</w:t>
            </w:r>
            <w:proofErr w:type="gramStart"/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需最终</w:t>
            </w:r>
            <w:proofErr w:type="gramEnd"/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提供如下报告，其中作品报告为必交项，其余成果为加分项。</w:t>
            </w:r>
          </w:p>
          <w:p w:rsidR="00C25369" w:rsidRPr="00DE3378" w:rsidRDefault="00C25369" w:rsidP="00E23BC8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作品报告：记录项目的研究背景、技术实现、图纸设计、测量数据、实验结果及数据分析。</w:t>
            </w:r>
          </w:p>
          <w:p w:rsidR="00C25369" w:rsidRPr="00DE3378" w:rsidRDefault="00C25369" w:rsidP="00E23BC8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图纸设计：完整的图纸设计。</w:t>
            </w:r>
          </w:p>
        </w:tc>
      </w:tr>
      <w:tr w:rsidR="00C25369" w:rsidRPr="00DE3378" w:rsidTr="00C25369">
        <w:trPr>
          <w:trHeight w:val="9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完成时间</w:t>
            </w:r>
          </w:p>
        </w:tc>
        <w:tc>
          <w:tcPr>
            <w:tcW w:w="7513" w:type="dxa"/>
            <w:gridSpan w:val="3"/>
            <w:vAlign w:val="center"/>
          </w:tcPr>
          <w:p w:rsidR="00C25369" w:rsidRPr="00DE3378" w:rsidRDefault="00C25369" w:rsidP="00C25369">
            <w:pPr>
              <w:adjustRightInd w:val="0"/>
              <w:snapToGrid w:val="0"/>
              <w:spacing w:line="360" w:lineRule="exact"/>
              <w:ind w:firstLineChars="179" w:firstLine="43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项目计划在2025年中国大学生包装与食品工程创新创意大赛的要求时间节点</w:t>
            </w:r>
            <w:r w:rsidRPr="00DE3378">
              <w:rPr>
                <w:rFonts w:ascii="仿宋" w:eastAsia="仿宋" w:hAnsi="仿宋" w:cs="Times New Roman"/>
                <w:sz w:val="24"/>
                <w:szCs w:val="24"/>
              </w:rPr>
              <w:t>完成，具体时间安排</w:t>
            </w:r>
            <w:proofErr w:type="gramStart"/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见大赛</w:t>
            </w:r>
            <w:proofErr w:type="gramEnd"/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相关时间安排。</w:t>
            </w:r>
          </w:p>
        </w:tc>
      </w:tr>
      <w:tr w:rsidR="00C25369" w:rsidRPr="00DE3378" w:rsidTr="00C25369">
        <w:trPr>
          <w:trHeight w:val="154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其它要求</w:t>
            </w:r>
          </w:p>
        </w:tc>
        <w:tc>
          <w:tcPr>
            <w:tcW w:w="7513" w:type="dxa"/>
            <w:gridSpan w:val="3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本项目建议团队成员应以具有相关专业背景。企业将为项目提供必要的技术支持及样本，并解答相关技术问题。</w:t>
            </w:r>
          </w:p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技术保密：项目过程中产生的所有技术成果及数据均为企业所有，团队</w:t>
            </w:r>
            <w:proofErr w:type="gramStart"/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须签署</w:t>
            </w:r>
            <w:proofErr w:type="gramEnd"/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相关保密协议。</w:t>
            </w:r>
          </w:p>
        </w:tc>
      </w:tr>
    </w:tbl>
    <w:p w:rsidR="00835561" w:rsidRPr="00C25369" w:rsidRDefault="00835561" w:rsidP="00C25369">
      <w:pPr>
        <w:rPr>
          <w:rFonts w:hint="eastAsia"/>
        </w:rPr>
      </w:pPr>
    </w:p>
    <w:sectPr w:rsidR="00835561" w:rsidRPr="00C25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33143"/>
    <w:multiLevelType w:val="hybridMultilevel"/>
    <w:tmpl w:val="04FEFA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43B4AB4"/>
    <w:multiLevelType w:val="hybridMultilevel"/>
    <w:tmpl w:val="04FEFA30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45956774">
    <w:abstractNumId w:val="1"/>
  </w:num>
  <w:num w:numId="2" w16cid:durableId="5354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369"/>
    <w:rsid w:val="00304870"/>
    <w:rsid w:val="00835561"/>
    <w:rsid w:val="008B628B"/>
    <w:rsid w:val="0091277B"/>
    <w:rsid w:val="00AA1416"/>
    <w:rsid w:val="00C14756"/>
    <w:rsid w:val="00C25369"/>
    <w:rsid w:val="00D3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4172E"/>
  <w15:chartTrackingRefBased/>
  <w15:docId w15:val="{C6529606-CFB9-4098-B989-8C04A13F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36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5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36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36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36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36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36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36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3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36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36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2536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3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3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3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3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3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2536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2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383</Characters>
  <Application>Microsoft Office Word</Application>
  <DocSecurity>0</DocSecurity>
  <Lines>23</Lines>
  <Paragraphs>29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丹</dc:creator>
  <cp:keywords/>
  <dc:description/>
  <cp:lastModifiedBy>赵 丹</cp:lastModifiedBy>
  <cp:revision>1</cp:revision>
  <dcterms:created xsi:type="dcterms:W3CDTF">2025-05-29T06:54:00Z</dcterms:created>
  <dcterms:modified xsi:type="dcterms:W3CDTF">2025-05-29T06:56:00Z</dcterms:modified>
</cp:coreProperties>
</file>