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1500C" w14:textId="77777777" w:rsidR="00EE5445" w:rsidRDefault="00163D6C">
      <w:pPr>
        <w:autoSpaceDE w:val="0"/>
        <w:autoSpaceDN w:val="0"/>
        <w:adjustRightInd w:val="0"/>
        <w:jc w:val="center"/>
        <w:rPr>
          <w:rFonts w:ascii="黑体" w:eastAsia="黑体" w:hAnsi="黑体" w:cs="Times New Roman" w:hint="eastAsia"/>
          <w:bCs/>
          <w:sz w:val="32"/>
          <w:szCs w:val="28"/>
          <w14:ligatures w14:val="none"/>
        </w:rPr>
      </w:pPr>
      <w:r>
        <w:rPr>
          <w:rFonts w:ascii="黑体" w:eastAsia="黑体" w:hAnsi="黑体" w:cs="Times New Roman" w:hint="eastAsia"/>
          <w:bCs/>
          <w:sz w:val="32"/>
          <w:szCs w:val="28"/>
          <w14:ligatures w14:val="none"/>
        </w:rPr>
        <w:t>2025年中国大学生包装与食品工程创新创意大赛</w:t>
      </w:r>
    </w:p>
    <w:p w14:paraId="2861E47F" w14:textId="77777777" w:rsidR="00EE5445" w:rsidRDefault="00163D6C">
      <w:pPr>
        <w:autoSpaceDE w:val="0"/>
        <w:autoSpaceDN w:val="0"/>
        <w:adjustRightInd w:val="0"/>
        <w:spacing w:afterLines="50" w:after="156"/>
        <w:jc w:val="center"/>
        <w:rPr>
          <w:rFonts w:ascii="黑体" w:eastAsia="黑体" w:hAnsi="黑体" w:cs="Times New Roman" w:hint="eastAsia"/>
          <w:bCs/>
          <w:sz w:val="32"/>
          <w:szCs w:val="28"/>
          <w14:ligatures w14:val="none"/>
        </w:rPr>
      </w:pPr>
      <w:r>
        <w:rPr>
          <w:rFonts w:ascii="黑体" w:eastAsia="黑体" w:hAnsi="黑体" w:cs="Times New Roman" w:hint="eastAsia"/>
          <w:bCs/>
          <w:sz w:val="32"/>
          <w:szCs w:val="28"/>
          <w14:ligatures w14:val="none"/>
        </w:rPr>
        <w:t>揭榜挂帅类企业指定命题</w:t>
      </w:r>
    </w:p>
    <w:tbl>
      <w:tblPr>
        <w:tblStyle w:val="ab"/>
        <w:tblW w:w="9241" w:type="dxa"/>
        <w:jc w:val="center"/>
        <w:tblLook w:val="04A0" w:firstRow="1" w:lastRow="0" w:firstColumn="1" w:lastColumn="0" w:noHBand="0" w:noVBand="1"/>
      </w:tblPr>
      <w:tblGrid>
        <w:gridCol w:w="1413"/>
        <w:gridCol w:w="2126"/>
        <w:gridCol w:w="1449"/>
        <w:gridCol w:w="4253"/>
      </w:tblGrid>
      <w:tr w:rsidR="00EE5445" w14:paraId="03DC994D" w14:textId="77777777" w:rsidTr="00430B56">
        <w:trPr>
          <w:trHeight w:val="577"/>
          <w:jc w:val="center"/>
        </w:trPr>
        <w:tc>
          <w:tcPr>
            <w:tcW w:w="1413" w:type="dxa"/>
            <w:vAlign w:val="center"/>
          </w:tcPr>
          <w:p w14:paraId="0940394D" w14:textId="77777777" w:rsidR="00EE5445" w:rsidRDefault="00163D6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命题编号</w:t>
            </w:r>
          </w:p>
        </w:tc>
        <w:tc>
          <w:tcPr>
            <w:tcW w:w="2126" w:type="dxa"/>
            <w:vAlign w:val="center"/>
          </w:tcPr>
          <w:p w14:paraId="503DA018" w14:textId="5FC2478B" w:rsidR="00EE5445" w:rsidRDefault="008B3E5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YY</w:t>
            </w:r>
            <w:r w:rsidR="00237229">
              <w:rPr>
                <w:rFonts w:ascii="仿宋" w:eastAsia="仿宋" w:hAnsi="仿宋" w:cs="Times New Roman" w:hint="eastAsia"/>
                <w:sz w:val="24"/>
                <w:szCs w:val="24"/>
              </w:rPr>
              <w:t>202501</w:t>
            </w:r>
          </w:p>
        </w:tc>
        <w:tc>
          <w:tcPr>
            <w:tcW w:w="1449" w:type="dxa"/>
            <w:vAlign w:val="center"/>
          </w:tcPr>
          <w:p w14:paraId="561869A3" w14:textId="77777777" w:rsidR="00EE5445" w:rsidRDefault="00163D6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命题名称</w:t>
            </w:r>
          </w:p>
        </w:tc>
        <w:tc>
          <w:tcPr>
            <w:tcW w:w="4253" w:type="dxa"/>
            <w:vAlign w:val="center"/>
          </w:tcPr>
          <w:p w14:paraId="5138FD2F" w14:textId="2D394048" w:rsidR="00EE5445" w:rsidRDefault="008B3E5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土豆丝梳理分装称重</w:t>
            </w:r>
            <w:r w:rsidR="00430B56">
              <w:rPr>
                <w:rFonts w:ascii="仿宋" w:eastAsia="仿宋" w:hAnsi="仿宋" w:cs="Times New Roman" w:hint="eastAsia"/>
                <w:sz w:val="24"/>
                <w:szCs w:val="24"/>
              </w:rPr>
              <w:t>智能化加工装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备</w:t>
            </w:r>
          </w:p>
        </w:tc>
      </w:tr>
      <w:tr w:rsidR="00EE5445" w14:paraId="0CD4E640" w14:textId="77777777" w:rsidTr="00430B56">
        <w:trPr>
          <w:trHeight w:val="839"/>
          <w:jc w:val="center"/>
        </w:trPr>
        <w:tc>
          <w:tcPr>
            <w:tcW w:w="1413" w:type="dxa"/>
            <w:vAlign w:val="center"/>
          </w:tcPr>
          <w:p w14:paraId="2649A9BE" w14:textId="77777777" w:rsidR="00EE5445" w:rsidRDefault="00163D6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bookmarkStart w:id="0" w:name="_Hlk196642938"/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命题企业</w:t>
            </w:r>
          </w:p>
        </w:tc>
        <w:tc>
          <w:tcPr>
            <w:tcW w:w="2126" w:type="dxa"/>
            <w:vAlign w:val="center"/>
          </w:tcPr>
          <w:p w14:paraId="71E8764A" w14:textId="72A9BB86" w:rsidR="00EE5445" w:rsidRDefault="008B3E5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山东银鹰炊事机械有限公司</w:t>
            </w:r>
          </w:p>
        </w:tc>
        <w:tc>
          <w:tcPr>
            <w:tcW w:w="1449" w:type="dxa"/>
            <w:vAlign w:val="center"/>
          </w:tcPr>
          <w:p w14:paraId="32B058AD" w14:textId="77777777" w:rsidR="00EE5445" w:rsidRDefault="00163D6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联系人及联系方式</w:t>
            </w:r>
          </w:p>
        </w:tc>
        <w:tc>
          <w:tcPr>
            <w:tcW w:w="4253" w:type="dxa"/>
            <w:vAlign w:val="center"/>
          </w:tcPr>
          <w:p w14:paraId="6CC396CA" w14:textId="600B31E3" w:rsidR="00EE5445" w:rsidRDefault="008B3E5C" w:rsidP="008B3E5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乔卫方 </w:t>
            </w:r>
            <w:r w:rsidR="000C370A">
              <w:rPr>
                <w:rFonts w:ascii="仿宋" w:eastAsia="仿宋" w:hAnsi="仿宋" w:cs="Times New Roman" w:hint="eastAsia"/>
                <w:sz w:val="24"/>
                <w:szCs w:val="24"/>
              </w:rPr>
              <w:t>产品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技术总监</w:t>
            </w:r>
          </w:p>
          <w:p w14:paraId="2CCF44E6" w14:textId="267CBEF1" w:rsidR="008B3E5C" w:rsidRDefault="008B3E5C" w:rsidP="008B3E5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13075337169</w:t>
            </w:r>
          </w:p>
        </w:tc>
      </w:tr>
      <w:bookmarkEnd w:id="0"/>
      <w:tr w:rsidR="00EE5445" w14:paraId="18817D8F" w14:textId="77777777" w:rsidTr="00430B56">
        <w:trPr>
          <w:trHeight w:val="253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163E" w14:textId="77777777" w:rsidR="00EE5445" w:rsidRDefault="00163D6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命题背景</w:t>
            </w:r>
          </w:p>
        </w:tc>
        <w:tc>
          <w:tcPr>
            <w:tcW w:w="7828" w:type="dxa"/>
            <w:gridSpan w:val="3"/>
            <w:vAlign w:val="center"/>
          </w:tcPr>
          <w:p w14:paraId="1C13AC56" w14:textId="6D0EA8A8" w:rsidR="00EE5445" w:rsidRPr="00BB2D1E" w:rsidRDefault="00F416EF" w:rsidP="00430B56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EB646B">
              <w:rPr>
                <w:rFonts w:ascii="仿宋" w:eastAsia="仿宋" w:hAnsi="仿宋" w:cs="Times New Roman" w:hint="eastAsia"/>
                <w:sz w:val="24"/>
                <w:szCs w:val="24"/>
              </w:rPr>
              <w:t>净菜具有干净、卫生、方便、安全等特点</w:t>
            </w:r>
            <w:r w:rsidR="00EB646B" w:rsidRPr="00EB646B">
              <w:rPr>
                <w:rFonts w:ascii="仿宋" w:eastAsia="仿宋" w:hAnsi="仿宋" w:cs="Times New Roman" w:hint="eastAsia"/>
                <w:sz w:val="24"/>
                <w:szCs w:val="24"/>
              </w:rPr>
              <w:t>，</w:t>
            </w:r>
            <w:r w:rsidR="00EB646B">
              <w:rPr>
                <w:rFonts w:ascii="仿宋" w:eastAsia="仿宋" w:hAnsi="仿宋" w:cs="Times New Roman" w:hint="eastAsia"/>
                <w:sz w:val="24"/>
                <w:szCs w:val="24"/>
              </w:rPr>
              <w:t>超市净菜专柜成为现代年青人的首选</w:t>
            </w:r>
            <w:r w:rsidR="009911EE">
              <w:rPr>
                <w:rFonts w:ascii="仿宋" w:eastAsia="仿宋" w:hAnsi="仿宋" w:cs="Times New Roman" w:hint="eastAsia"/>
                <w:sz w:val="24"/>
                <w:szCs w:val="24"/>
              </w:rPr>
              <w:t>，</w:t>
            </w:r>
            <w:r w:rsidR="00B04984">
              <w:rPr>
                <w:rFonts w:ascii="仿宋" w:eastAsia="仿宋" w:hAnsi="仿宋" w:cs="Times New Roman" w:hint="eastAsia"/>
                <w:sz w:val="24"/>
                <w:szCs w:val="24"/>
              </w:rPr>
              <w:t>土豆丝更是受到人们的喜爱</w:t>
            </w:r>
            <w:r w:rsidR="00EB646B"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  <w:r w:rsidR="00B04984">
              <w:rPr>
                <w:rFonts w:ascii="仿宋" w:eastAsia="仿宋" w:hAnsi="仿宋" w:cs="Times New Roman" w:hint="eastAsia"/>
                <w:sz w:val="24"/>
                <w:szCs w:val="24"/>
              </w:rPr>
              <w:t>现有的净菜加工生产线不能满足土豆丝的梳理</w:t>
            </w:r>
            <w:r w:rsidR="00B011AF">
              <w:rPr>
                <w:rFonts w:ascii="仿宋" w:eastAsia="仿宋" w:hAnsi="仿宋" w:cs="Times New Roman" w:hint="eastAsia"/>
                <w:sz w:val="24"/>
                <w:szCs w:val="24"/>
              </w:rPr>
              <w:t>（将土豆丝整理成方向</w:t>
            </w:r>
            <w:r w:rsidR="00430B56">
              <w:rPr>
                <w:rFonts w:ascii="仿宋" w:eastAsia="仿宋" w:hAnsi="仿宋" w:cs="Times New Roman" w:hint="eastAsia"/>
                <w:sz w:val="24"/>
                <w:szCs w:val="24"/>
              </w:rPr>
              <w:t>和长度一致</w:t>
            </w:r>
            <w:r w:rsidR="0076409D">
              <w:rPr>
                <w:rFonts w:ascii="仿宋" w:eastAsia="仿宋" w:hAnsi="仿宋" w:cs="Times New Roman" w:hint="eastAsia"/>
                <w:sz w:val="24"/>
                <w:szCs w:val="24"/>
              </w:rPr>
              <w:t>、排布</w:t>
            </w:r>
            <w:r w:rsidR="00430B56">
              <w:rPr>
                <w:rFonts w:ascii="仿宋" w:eastAsia="仿宋" w:hAnsi="仿宋" w:cs="Times New Roman" w:hint="eastAsia"/>
                <w:sz w:val="24"/>
                <w:szCs w:val="24"/>
              </w:rPr>
              <w:t>整齐</w:t>
            </w:r>
            <w:r w:rsidR="00B011AF"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  <w:r w:rsidR="00B04984">
              <w:rPr>
                <w:rFonts w:ascii="仿宋" w:eastAsia="仿宋" w:hAnsi="仿宋" w:cs="Times New Roman" w:hint="eastAsia"/>
                <w:sz w:val="24"/>
                <w:szCs w:val="24"/>
              </w:rPr>
              <w:t>分装称重工作，</w:t>
            </w:r>
            <w:r w:rsidR="00EB646B" w:rsidRPr="00EB646B">
              <w:rPr>
                <w:rFonts w:ascii="仿宋" w:eastAsia="仿宋" w:hAnsi="仿宋" w:cs="Times New Roman" w:hint="eastAsia"/>
                <w:sz w:val="24"/>
                <w:szCs w:val="24"/>
              </w:rPr>
              <w:t>土豆丝</w:t>
            </w:r>
            <w:r w:rsidR="009911EE">
              <w:rPr>
                <w:rFonts w:ascii="仿宋" w:eastAsia="仿宋" w:hAnsi="仿宋" w:cs="Times New Roman" w:hint="eastAsia"/>
                <w:sz w:val="24"/>
                <w:szCs w:val="24"/>
              </w:rPr>
              <w:t>加工后梳理分装称重通常需要</w:t>
            </w:r>
            <w:r w:rsidR="00EB646B">
              <w:rPr>
                <w:rFonts w:ascii="仿宋" w:eastAsia="仿宋" w:hAnsi="仿宋" w:cs="Times New Roman" w:hint="eastAsia"/>
                <w:sz w:val="24"/>
                <w:szCs w:val="24"/>
              </w:rPr>
              <w:t>大量人员进行人工梳理分装称重，人工成本较高，且安全卫生</w:t>
            </w:r>
            <w:r w:rsidR="00B820B0">
              <w:rPr>
                <w:rFonts w:ascii="仿宋" w:eastAsia="仿宋" w:hAnsi="仿宋" w:cs="Times New Roman" w:hint="eastAsia"/>
                <w:sz w:val="24"/>
                <w:szCs w:val="24"/>
              </w:rPr>
              <w:t>不易</w:t>
            </w:r>
            <w:r w:rsidR="00EB646B">
              <w:rPr>
                <w:rFonts w:ascii="仿宋" w:eastAsia="仿宋" w:hAnsi="仿宋" w:cs="Times New Roman" w:hint="eastAsia"/>
                <w:sz w:val="24"/>
                <w:szCs w:val="24"/>
              </w:rPr>
              <w:t>保障，为降低人工使用及保障食品安全卫生</w:t>
            </w:r>
            <w:r w:rsidR="001D1606" w:rsidRPr="00BB2D1E">
              <w:rPr>
                <w:rFonts w:ascii="仿宋" w:eastAsia="仿宋" w:hAnsi="仿宋" w:cs="Times New Roman" w:hint="eastAsia"/>
                <w:sz w:val="24"/>
                <w:szCs w:val="24"/>
              </w:rPr>
              <w:t>，需要开发高效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的</w:t>
            </w:r>
            <w:r w:rsidR="00430B56">
              <w:rPr>
                <w:rFonts w:ascii="仿宋" w:eastAsia="仿宋" w:hAnsi="仿宋" w:cs="Times New Roman" w:hint="eastAsia"/>
                <w:sz w:val="24"/>
                <w:szCs w:val="24"/>
              </w:rPr>
              <w:t>土豆丝梳理分装称重智能化加工装备</w:t>
            </w:r>
            <w:r w:rsidR="009D58BB" w:rsidRPr="00BB2D1E"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</w:p>
        </w:tc>
      </w:tr>
      <w:tr w:rsidR="00EE5445" w14:paraId="3D7A876A" w14:textId="77777777" w:rsidTr="00430B56">
        <w:trPr>
          <w:trHeight w:val="113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FDE5" w14:textId="77777777" w:rsidR="00EE5445" w:rsidRDefault="00163D6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命题要求</w:t>
            </w:r>
          </w:p>
        </w:tc>
        <w:tc>
          <w:tcPr>
            <w:tcW w:w="7828" w:type="dxa"/>
            <w:gridSpan w:val="3"/>
            <w:vAlign w:val="center"/>
          </w:tcPr>
          <w:p w14:paraId="25390967" w14:textId="570A0B6B" w:rsidR="00EE5445" w:rsidRDefault="00163D6C" w:rsidP="00983A33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本命题旨在研发大型工业化连续式</w:t>
            </w:r>
            <w:r w:rsidR="00983A33">
              <w:rPr>
                <w:rFonts w:ascii="仿宋" w:eastAsia="仿宋" w:hAnsi="仿宋" w:cs="Times New Roman" w:hint="eastAsia"/>
                <w:sz w:val="24"/>
                <w:szCs w:val="24"/>
              </w:rPr>
              <w:t>土豆丝梳理分装称重一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体化设备</w:t>
            </w:r>
            <w:r w:rsidR="002B186A">
              <w:rPr>
                <w:rFonts w:ascii="仿宋" w:eastAsia="仿宋" w:hAnsi="仿宋" w:cs="Times New Roman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提供1项</w:t>
            </w:r>
            <w:r w:rsidR="00430B56" w:rsidRPr="00BB2D1E">
              <w:rPr>
                <w:rFonts w:ascii="仿宋" w:eastAsia="仿宋" w:hAnsi="仿宋" w:cs="Times New Roman" w:hint="eastAsia"/>
                <w:sz w:val="24"/>
                <w:szCs w:val="24"/>
              </w:rPr>
              <w:t>需要开发高效</w:t>
            </w:r>
            <w:r w:rsidR="00430B56">
              <w:rPr>
                <w:rFonts w:ascii="仿宋" w:eastAsia="仿宋" w:hAnsi="仿宋" w:cs="Times New Roman" w:hint="eastAsia"/>
                <w:sz w:val="24"/>
                <w:szCs w:val="24"/>
              </w:rPr>
              <w:t>的土豆丝梳理分装称重智能化加工装备</w:t>
            </w:r>
            <w:r w:rsidR="002B186A"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</w:p>
        </w:tc>
      </w:tr>
      <w:tr w:rsidR="00EE5445" w14:paraId="5F597D16" w14:textId="77777777" w:rsidTr="00430B56">
        <w:trPr>
          <w:trHeight w:val="141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4845" w14:textId="77777777" w:rsidR="00EE5445" w:rsidRDefault="00163D6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技术指标</w:t>
            </w:r>
          </w:p>
        </w:tc>
        <w:tc>
          <w:tcPr>
            <w:tcW w:w="7828" w:type="dxa"/>
            <w:gridSpan w:val="3"/>
            <w:vAlign w:val="center"/>
          </w:tcPr>
          <w:p w14:paraId="0A28E0A3" w14:textId="766CA248" w:rsidR="00EE5445" w:rsidRPr="00C91991" w:rsidRDefault="00163D6C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1.</w:t>
            </w:r>
            <w:r w:rsidR="00C91991">
              <w:rPr>
                <w:rFonts w:ascii="仿宋" w:eastAsia="仿宋" w:hAnsi="仿宋" w:cs="Times New Roman" w:hint="eastAsia"/>
                <w:sz w:val="24"/>
                <w:szCs w:val="24"/>
              </w:rPr>
              <w:t>梳理能力：</w:t>
            </w:r>
            <w:r w:rsidR="00430B56">
              <w:rPr>
                <w:rFonts w:ascii="仿宋" w:eastAsia="仿宋" w:hAnsi="仿宋" w:cs="Times New Roman" w:hint="eastAsia"/>
                <w:sz w:val="24"/>
                <w:szCs w:val="24"/>
              </w:rPr>
              <w:t>6</w:t>
            </w:r>
            <w:r w:rsidR="00430B56">
              <w:rPr>
                <w:rFonts w:ascii="仿宋" w:eastAsia="仿宋" w:hAnsi="仿宋" w:cs="Times New Roman"/>
                <w:sz w:val="24"/>
                <w:szCs w:val="24"/>
              </w:rPr>
              <w:t>00</w:t>
            </w:r>
            <w:r w:rsidR="00430B56">
              <w:rPr>
                <w:rFonts w:ascii="仿宋" w:eastAsia="仿宋" w:hAnsi="仿宋" w:cs="Times New Roman" w:hint="eastAsia"/>
                <w:sz w:val="24"/>
                <w:szCs w:val="24"/>
              </w:rPr>
              <w:t>~</w:t>
            </w:r>
            <w:r w:rsidR="007E1F08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 w:rsidR="00430B56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="00C91991">
              <w:rPr>
                <w:rFonts w:ascii="仿宋" w:eastAsia="仿宋" w:hAnsi="仿宋" w:cs="Times New Roman" w:hint="eastAsia"/>
                <w:sz w:val="24"/>
                <w:szCs w:val="24"/>
              </w:rPr>
              <w:t>00 kg/h</w:t>
            </w:r>
          </w:p>
          <w:p w14:paraId="73CC3445" w14:textId="0866B72C" w:rsidR="00EE5445" w:rsidRDefault="00163D6C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2.</w:t>
            </w:r>
            <w:r w:rsidR="00C91991">
              <w:rPr>
                <w:rFonts w:ascii="仿宋" w:eastAsia="仿宋" w:hAnsi="仿宋" w:cs="Times New Roman" w:hint="eastAsia"/>
                <w:sz w:val="24"/>
                <w:szCs w:val="24"/>
              </w:rPr>
              <w:t>装盒重量：</w:t>
            </w:r>
            <w:r w:rsidR="00F416EF">
              <w:rPr>
                <w:rFonts w:ascii="仿宋" w:eastAsia="仿宋" w:hAnsi="仿宋" w:cs="Times New Roman" w:hint="eastAsia"/>
                <w:sz w:val="24"/>
                <w:szCs w:val="24"/>
              </w:rPr>
              <w:t>300</w:t>
            </w:r>
            <w:r w:rsidR="005B2FD4">
              <w:rPr>
                <w:rFonts w:ascii="仿宋" w:eastAsia="仿宋" w:hAnsi="仿宋" w:cs="Times New Roman" w:hint="eastAsia"/>
                <w:sz w:val="24"/>
                <w:szCs w:val="24"/>
              </w:rPr>
              <w:t>~</w:t>
            </w:r>
            <w:r w:rsidR="00F416EF">
              <w:rPr>
                <w:rFonts w:ascii="仿宋" w:eastAsia="仿宋" w:hAnsi="仿宋" w:cs="Times New Roman" w:hint="eastAsia"/>
                <w:sz w:val="24"/>
                <w:szCs w:val="24"/>
              </w:rPr>
              <w:t>400</w:t>
            </w:r>
            <w:r w:rsidR="00F416EF" w:rsidRPr="00F416EF">
              <w:rPr>
                <w:rFonts w:ascii="仿宋" w:eastAsia="仿宋" w:hAnsi="仿宋" w:cs="Times New Roman" w:hint="eastAsia"/>
                <w:sz w:val="24"/>
                <w:szCs w:val="24"/>
              </w:rPr>
              <w:t>±5</w:t>
            </w:r>
            <w:r w:rsidR="00F416EF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="00C91991">
              <w:rPr>
                <w:rFonts w:ascii="仿宋" w:eastAsia="仿宋" w:hAnsi="仿宋" w:cs="Times New Roman" w:hint="eastAsia"/>
                <w:sz w:val="24"/>
                <w:szCs w:val="24"/>
              </w:rPr>
              <w:t>g/盒</w:t>
            </w:r>
          </w:p>
          <w:p w14:paraId="43E1DABC" w14:textId="4739B510" w:rsidR="00EE5445" w:rsidRDefault="00163D6C" w:rsidP="00581FCE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3.</w:t>
            </w:r>
            <w:r w:rsidR="00C91991">
              <w:rPr>
                <w:rFonts w:ascii="仿宋" w:eastAsia="仿宋" w:hAnsi="仿宋" w:cs="Times New Roman" w:hint="eastAsia"/>
                <w:sz w:val="24"/>
                <w:szCs w:val="24"/>
              </w:rPr>
              <w:t>装盒速度：</w:t>
            </w:r>
            <w:r w:rsidR="00430B56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="00430B56">
              <w:rPr>
                <w:rFonts w:ascii="仿宋" w:eastAsia="仿宋" w:hAnsi="仿宋" w:cs="Times New Roman"/>
                <w:sz w:val="24"/>
                <w:szCs w:val="24"/>
              </w:rPr>
              <w:t>0</w:t>
            </w:r>
            <w:r w:rsidR="007E1F08">
              <w:rPr>
                <w:rFonts w:ascii="仿宋" w:eastAsia="仿宋" w:hAnsi="仿宋" w:cs="Times New Roman" w:hint="eastAsia"/>
                <w:sz w:val="24"/>
                <w:szCs w:val="24"/>
              </w:rPr>
              <w:t>00</w:t>
            </w:r>
            <w:r w:rsidR="005B2FD4">
              <w:rPr>
                <w:rFonts w:ascii="仿宋" w:eastAsia="仿宋" w:hAnsi="仿宋" w:cs="Times New Roman" w:hint="eastAsia"/>
                <w:sz w:val="24"/>
                <w:szCs w:val="24"/>
              </w:rPr>
              <w:t>~</w:t>
            </w:r>
            <w:r w:rsidR="007E1F08">
              <w:rPr>
                <w:rFonts w:ascii="仿宋" w:eastAsia="仿宋" w:hAnsi="仿宋" w:cs="Times New Roman" w:hint="eastAsia"/>
                <w:sz w:val="24"/>
                <w:szCs w:val="24"/>
              </w:rPr>
              <w:t>3000盒/h</w:t>
            </w:r>
          </w:p>
        </w:tc>
      </w:tr>
      <w:tr w:rsidR="00EE5445" w14:paraId="32597C02" w14:textId="77777777" w:rsidTr="00430B56">
        <w:trPr>
          <w:trHeight w:val="21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6285" w14:textId="77777777" w:rsidR="00EE5445" w:rsidRDefault="00163D6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成果形式</w:t>
            </w:r>
          </w:p>
        </w:tc>
        <w:tc>
          <w:tcPr>
            <w:tcW w:w="7828" w:type="dxa"/>
            <w:gridSpan w:val="3"/>
            <w:vAlign w:val="center"/>
          </w:tcPr>
          <w:p w14:paraId="0294855F" w14:textId="77777777" w:rsidR="001838D2" w:rsidRPr="00DE3378" w:rsidRDefault="001838D2" w:rsidP="001838D2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作品需最终提供如下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成果</w:t>
            </w: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，其中作品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方案</w:t>
            </w: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为必交项，其余成果为加分项。</w:t>
            </w:r>
          </w:p>
          <w:p w14:paraId="16CD3DB2" w14:textId="77777777" w:rsidR="001838D2" w:rsidRPr="00DE3378" w:rsidRDefault="001838D2" w:rsidP="001838D2">
            <w:p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.</w:t>
            </w: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作品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方案</w:t>
            </w: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：记录项目的研究背景、技术实现、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技术方案可行性、</w:t>
            </w: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图纸设计、实验结果及数据分析。</w:t>
            </w:r>
          </w:p>
          <w:p w14:paraId="7020A2B1" w14:textId="5AC48146" w:rsidR="00EE5445" w:rsidRDefault="001838D2" w:rsidP="001838D2">
            <w:p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.</w:t>
            </w: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图纸设计：完整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、正确</w:t>
            </w: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的图纸设计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（二维与三维图纸）</w:t>
            </w: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</w:p>
        </w:tc>
      </w:tr>
      <w:tr w:rsidR="00EE5445" w14:paraId="123F7AC4" w14:textId="77777777" w:rsidTr="00430B56">
        <w:trPr>
          <w:trHeight w:val="112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D6FB" w14:textId="77777777" w:rsidR="00EE5445" w:rsidRDefault="00163D6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完成时间</w:t>
            </w:r>
          </w:p>
        </w:tc>
        <w:tc>
          <w:tcPr>
            <w:tcW w:w="7828" w:type="dxa"/>
            <w:gridSpan w:val="3"/>
            <w:vAlign w:val="center"/>
          </w:tcPr>
          <w:p w14:paraId="469FC208" w14:textId="77777777" w:rsidR="00EE5445" w:rsidRDefault="00163D6C">
            <w:pPr>
              <w:adjustRightInd w:val="0"/>
              <w:snapToGrid w:val="0"/>
              <w:spacing w:line="360" w:lineRule="exact"/>
              <w:ind w:firstLineChars="179" w:firstLine="43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项目计划在2025年中国大学生包装与食品工程创新创意大赛的要求时间节点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完成，具体时间安排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见大赛相关时间安排。</w:t>
            </w:r>
          </w:p>
        </w:tc>
      </w:tr>
      <w:tr w:rsidR="00EE5445" w14:paraId="5C900C8B" w14:textId="77777777" w:rsidTr="00430B56">
        <w:trPr>
          <w:trHeight w:val="211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4299" w14:textId="77777777" w:rsidR="00EE5445" w:rsidRDefault="00163D6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其它要求</w:t>
            </w:r>
          </w:p>
        </w:tc>
        <w:tc>
          <w:tcPr>
            <w:tcW w:w="7828" w:type="dxa"/>
            <w:gridSpan w:val="3"/>
            <w:vAlign w:val="center"/>
          </w:tcPr>
          <w:p w14:paraId="556E4771" w14:textId="77777777" w:rsidR="001838D2" w:rsidRPr="00DE3378" w:rsidRDefault="001838D2" w:rsidP="001838D2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本项目建议团队成员应以具有相关专业背景。企业将为项目提供必要的技术支持及样本，并解答相关技术问题。</w:t>
            </w:r>
          </w:p>
          <w:p w14:paraId="4AE02F69" w14:textId="02B7911F" w:rsidR="00EE5445" w:rsidRDefault="001838D2" w:rsidP="001838D2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E34CA5">
              <w:rPr>
                <w:rFonts w:ascii="仿宋" w:eastAsia="仿宋" w:hAnsi="仿宋" w:cs="Times New Roman" w:hint="eastAsia"/>
                <w:sz w:val="24"/>
                <w:szCs w:val="24"/>
              </w:rPr>
              <w:t>技术保密：项目过程中企业提供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与研制过程中产生</w:t>
            </w:r>
            <w:r w:rsidRPr="00E34CA5">
              <w:rPr>
                <w:rFonts w:ascii="仿宋" w:eastAsia="仿宋" w:hAnsi="仿宋" w:cs="Times New Roman" w:hint="eastAsia"/>
                <w:sz w:val="24"/>
                <w:szCs w:val="24"/>
              </w:rPr>
              <w:t>的数据、文档、技术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、图纸</w:t>
            </w:r>
            <w:r w:rsidRPr="00E34CA5">
              <w:rPr>
                <w:rFonts w:ascii="仿宋" w:eastAsia="仿宋" w:hAnsi="仿宋" w:cs="Times New Roman" w:hint="eastAsia"/>
                <w:sz w:val="24"/>
                <w:szCs w:val="24"/>
              </w:rPr>
              <w:t>资料等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相关知识产权</w:t>
            </w:r>
            <w:r w:rsidRPr="00E34CA5">
              <w:rPr>
                <w:rFonts w:ascii="仿宋" w:eastAsia="仿宋" w:hAnsi="仿宋" w:cs="Times New Roman" w:hint="eastAsia"/>
                <w:sz w:val="24"/>
                <w:szCs w:val="24"/>
              </w:rPr>
              <w:t>信息均为企业所有，团队须严格遵循企业所制定的相关保密规定，确保不出现任何形式的泄密或违规使用情况</w:t>
            </w: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</w:p>
        </w:tc>
      </w:tr>
    </w:tbl>
    <w:p w14:paraId="0CBF342C" w14:textId="77777777" w:rsidR="00EE5445" w:rsidRDefault="00EE5445">
      <w:pPr>
        <w:rPr>
          <w:rFonts w:hint="eastAsia"/>
        </w:rPr>
      </w:pPr>
    </w:p>
    <w:sectPr w:rsidR="00EE5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4D09C" w14:textId="77777777" w:rsidR="00BE18D8" w:rsidRDefault="00BE18D8" w:rsidP="00D47976">
      <w:pPr>
        <w:rPr>
          <w:rFonts w:hint="eastAsia"/>
        </w:rPr>
      </w:pPr>
      <w:r>
        <w:separator/>
      </w:r>
    </w:p>
  </w:endnote>
  <w:endnote w:type="continuationSeparator" w:id="0">
    <w:p w14:paraId="4DC28033" w14:textId="77777777" w:rsidR="00BE18D8" w:rsidRDefault="00BE18D8" w:rsidP="00D4797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422C9" w14:textId="77777777" w:rsidR="00BE18D8" w:rsidRDefault="00BE18D8" w:rsidP="00D47976">
      <w:pPr>
        <w:rPr>
          <w:rFonts w:hint="eastAsia"/>
        </w:rPr>
      </w:pPr>
      <w:r>
        <w:separator/>
      </w:r>
    </w:p>
  </w:footnote>
  <w:footnote w:type="continuationSeparator" w:id="0">
    <w:p w14:paraId="1BC4851D" w14:textId="77777777" w:rsidR="00BE18D8" w:rsidRDefault="00BE18D8" w:rsidP="00D4797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33143"/>
    <w:multiLevelType w:val="multilevel"/>
    <w:tmpl w:val="1EE33143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387455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369"/>
    <w:rsid w:val="00036360"/>
    <w:rsid w:val="000B4EDE"/>
    <w:rsid w:val="000C370A"/>
    <w:rsid w:val="000E2ED8"/>
    <w:rsid w:val="00163D6C"/>
    <w:rsid w:val="001838D2"/>
    <w:rsid w:val="001D1606"/>
    <w:rsid w:val="0020043F"/>
    <w:rsid w:val="00237229"/>
    <w:rsid w:val="00275463"/>
    <w:rsid w:val="002A6243"/>
    <w:rsid w:val="002A6F72"/>
    <w:rsid w:val="002B186A"/>
    <w:rsid w:val="00304870"/>
    <w:rsid w:val="00391043"/>
    <w:rsid w:val="003966A7"/>
    <w:rsid w:val="003C2708"/>
    <w:rsid w:val="003E5D84"/>
    <w:rsid w:val="00414A46"/>
    <w:rsid w:val="00422B69"/>
    <w:rsid w:val="0042338E"/>
    <w:rsid w:val="00430B56"/>
    <w:rsid w:val="004404E5"/>
    <w:rsid w:val="00493CF0"/>
    <w:rsid w:val="004A580D"/>
    <w:rsid w:val="00581FCE"/>
    <w:rsid w:val="005B2FD4"/>
    <w:rsid w:val="005B5D53"/>
    <w:rsid w:val="005D6123"/>
    <w:rsid w:val="005F497B"/>
    <w:rsid w:val="00603F8D"/>
    <w:rsid w:val="00670A9E"/>
    <w:rsid w:val="00733B50"/>
    <w:rsid w:val="0076409D"/>
    <w:rsid w:val="007E1F08"/>
    <w:rsid w:val="00822F5D"/>
    <w:rsid w:val="00835561"/>
    <w:rsid w:val="00882A1D"/>
    <w:rsid w:val="00892C31"/>
    <w:rsid w:val="008B3E5C"/>
    <w:rsid w:val="008B628B"/>
    <w:rsid w:val="008C3E44"/>
    <w:rsid w:val="008D77AF"/>
    <w:rsid w:val="008E7900"/>
    <w:rsid w:val="0091277B"/>
    <w:rsid w:val="00957DB5"/>
    <w:rsid w:val="00983A33"/>
    <w:rsid w:val="009911EE"/>
    <w:rsid w:val="009C054C"/>
    <w:rsid w:val="009D58BB"/>
    <w:rsid w:val="00AA1416"/>
    <w:rsid w:val="00B011AF"/>
    <w:rsid w:val="00B04984"/>
    <w:rsid w:val="00B820B0"/>
    <w:rsid w:val="00BB2D1E"/>
    <w:rsid w:val="00BE18D8"/>
    <w:rsid w:val="00C14756"/>
    <w:rsid w:val="00C25369"/>
    <w:rsid w:val="00C91991"/>
    <w:rsid w:val="00D36B96"/>
    <w:rsid w:val="00D47976"/>
    <w:rsid w:val="00E34CA5"/>
    <w:rsid w:val="00E77194"/>
    <w:rsid w:val="00EB646B"/>
    <w:rsid w:val="00EC578B"/>
    <w:rsid w:val="00EE5445"/>
    <w:rsid w:val="00F416EF"/>
    <w:rsid w:val="00FB4220"/>
    <w:rsid w:val="00FC4724"/>
    <w:rsid w:val="00FE5AB2"/>
    <w:rsid w:val="1D2920ED"/>
    <w:rsid w:val="2F422FF1"/>
    <w:rsid w:val="35A8095F"/>
    <w:rsid w:val="36B6623F"/>
    <w:rsid w:val="4D49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6F1DC7"/>
  <w15:docId w15:val="{31D5E8D0-F56D-4D25-92AA-50D72742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0">
    <w:name w:val="明显引用 字符"/>
    <w:basedOn w:val="a0"/>
    <w:link w:val="af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f1">
    <w:name w:val="Balloon Text"/>
    <w:basedOn w:val="a"/>
    <w:link w:val="af2"/>
    <w:uiPriority w:val="99"/>
    <w:semiHidden/>
    <w:unhideWhenUsed/>
    <w:rsid w:val="00430B56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430B56"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373</Words>
  <Characters>401</Characters>
  <Application>Microsoft Office Word</Application>
  <DocSecurity>0</DocSecurity>
  <Lines>25</Lines>
  <Paragraphs>28</Paragraphs>
  <ScaleCrop>false</ScaleCrop>
  <Company>daohangxitong.com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 丹</dc:creator>
  <cp:lastModifiedBy>zhongbao</cp:lastModifiedBy>
  <cp:revision>33</cp:revision>
  <cp:lastPrinted>2025-07-27T08:35:00Z</cp:lastPrinted>
  <dcterms:created xsi:type="dcterms:W3CDTF">2025-07-23T09:30:00Z</dcterms:created>
  <dcterms:modified xsi:type="dcterms:W3CDTF">2025-07-29T06:39:00Z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eyJoZGlkIjoiNWUyOTRhOGU5ZjZjN2ZiNzUxYWI0MjNkYmM4OGU4MmIiLCJ1c2VySWQiOiIzOTcwMzAzNDIifQ==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1C34E09E05084E41A633B4FE3E8F21F5_12</vt:lpwstr>
  </property>
</Properties>
</file>