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E3F0" w14:textId="77777777" w:rsidR="001E7BCF" w:rsidRDefault="004F776F">
      <w:pPr>
        <w:autoSpaceDE w:val="0"/>
        <w:autoSpaceDN w:val="0"/>
        <w:adjustRightInd w:val="0"/>
        <w:jc w:val="center"/>
        <w:rPr>
          <w:rFonts w:ascii="黑体" w:eastAsia="黑体" w:cs="Times New Roman"/>
          <w:bCs/>
          <w:sz w:val="28"/>
          <w:szCs w:val="24"/>
        </w:rPr>
      </w:pPr>
      <w:r>
        <w:rPr>
          <w:rFonts w:ascii="黑体" w:eastAsia="黑体" w:cs="Times New Roman" w:hint="eastAsia"/>
          <w:bCs/>
          <w:sz w:val="28"/>
          <w:szCs w:val="24"/>
        </w:rPr>
        <w:t>2026年中国大学生机械工程创新创意大赛——包装与食品工程创新创意赛</w:t>
      </w:r>
    </w:p>
    <w:p w14:paraId="0E594243" w14:textId="77777777" w:rsidR="001E7BCF" w:rsidRDefault="004F776F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cs="Times New Roman"/>
          <w:bCs/>
          <w:sz w:val="32"/>
          <w:szCs w:val="28"/>
        </w:rPr>
      </w:pPr>
      <w:r>
        <w:rPr>
          <w:rFonts w:ascii="黑体" w:eastAsia="黑体" w:cs="Times New Roman" w:hint="eastAsia"/>
          <w:bCs/>
          <w:sz w:val="32"/>
          <w:szCs w:val="28"/>
        </w:rPr>
        <w:t>揭榜挂帅类企业指定命题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3138"/>
        <w:gridCol w:w="1417"/>
        <w:gridCol w:w="3657"/>
      </w:tblGrid>
      <w:tr w:rsidR="001E7BCF" w14:paraId="2BE8A7B1" w14:textId="77777777" w:rsidTr="006B495D">
        <w:trPr>
          <w:trHeight w:val="577"/>
          <w:jc w:val="center"/>
        </w:trPr>
        <w:tc>
          <w:tcPr>
            <w:tcW w:w="792" w:type="pct"/>
            <w:vAlign w:val="center"/>
          </w:tcPr>
          <w:p w14:paraId="114FB02D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608" w:type="pct"/>
            <w:vAlign w:val="center"/>
          </w:tcPr>
          <w:p w14:paraId="39266BCA" w14:textId="73F0118E" w:rsidR="001E7BCF" w:rsidRDefault="0092053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ZY202603</w:t>
            </w:r>
          </w:p>
        </w:tc>
        <w:tc>
          <w:tcPr>
            <w:tcW w:w="726" w:type="pct"/>
            <w:vAlign w:val="center"/>
          </w:tcPr>
          <w:p w14:paraId="1201FC21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1874" w:type="pct"/>
            <w:vAlign w:val="center"/>
          </w:tcPr>
          <w:p w14:paraId="713225FF" w14:textId="2587CCC8" w:rsidR="001E7BCF" w:rsidRPr="006B495D" w:rsidRDefault="00803327" w:rsidP="006B495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1"/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整形投盒</w:t>
            </w:r>
            <w:r w:rsidR="006B495D" w:rsidRPr="006B495D">
              <w:rPr>
                <w:rFonts w:ascii="仿宋" w:eastAsia="仿宋" w:hAnsi="仿宋" w:hint="eastAsia"/>
                <w:sz w:val="24"/>
                <w:szCs w:val="24"/>
              </w:rPr>
              <w:t>装置</w:t>
            </w:r>
            <w:bookmarkEnd w:id="0"/>
            <w:proofErr w:type="gramEnd"/>
          </w:p>
        </w:tc>
      </w:tr>
      <w:tr w:rsidR="001E7BCF" w14:paraId="7FF78C9A" w14:textId="77777777" w:rsidTr="006B495D">
        <w:trPr>
          <w:trHeight w:val="839"/>
          <w:jc w:val="center"/>
        </w:trPr>
        <w:tc>
          <w:tcPr>
            <w:tcW w:w="792" w:type="pct"/>
            <w:vAlign w:val="center"/>
          </w:tcPr>
          <w:p w14:paraId="1775F51D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bookmarkStart w:id="1" w:name="_Hlk196642938"/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608" w:type="pct"/>
            <w:vAlign w:val="center"/>
          </w:tcPr>
          <w:p w14:paraId="23491BC6" w14:textId="77777777" w:rsidR="001E7BCF" w:rsidRPr="00214FBD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="Times New Roman"/>
                <w:sz w:val="24"/>
                <w:szCs w:val="24"/>
              </w:rPr>
              <w:t>青岛正亚机械科技有限公司</w:t>
            </w:r>
          </w:p>
        </w:tc>
        <w:tc>
          <w:tcPr>
            <w:tcW w:w="726" w:type="pct"/>
            <w:vAlign w:val="center"/>
          </w:tcPr>
          <w:p w14:paraId="46BB4449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1874" w:type="pct"/>
            <w:vAlign w:val="center"/>
          </w:tcPr>
          <w:p w14:paraId="193777B1" w14:textId="09FC650C" w:rsidR="001E7BCF" w:rsidRPr="006B495D" w:rsidRDefault="0092053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02EE7">
              <w:rPr>
                <w:rFonts w:ascii="仿宋" w:eastAsia="仿宋" w:hAnsi="仿宋" w:cs="Times New Roman" w:hint="eastAsia"/>
                <w:sz w:val="24"/>
                <w:szCs w:val="24"/>
              </w:rPr>
              <w:t>高晓丹17806232785</w:t>
            </w:r>
          </w:p>
        </w:tc>
      </w:tr>
      <w:tr w:rsidR="001E7BCF" w14:paraId="560E9BF7" w14:textId="77777777">
        <w:trPr>
          <w:trHeight w:val="268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ED7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bookmarkStart w:id="2" w:name="_Hlk228450513"/>
            <w:bookmarkEnd w:id="1"/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50CE1ACC" w14:textId="44BE6C7C" w:rsidR="00FD408A" w:rsidRPr="00FD408A" w:rsidRDefault="00803327" w:rsidP="00076AC2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bookmarkStart w:id="3" w:name="OLE_LINK2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现有</w:t>
            </w:r>
            <w:r w:rsidR="001725C3">
              <w:rPr>
                <w:rFonts w:ascii="仿宋" w:eastAsia="仿宋" w:hAnsi="仿宋" w:cstheme="minorBidi" w:hint="eastAsia"/>
                <w:sz w:val="24"/>
                <w:szCs w:val="24"/>
              </w:rPr>
              <w:t>制面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生产线的散落</w:t>
            </w:r>
            <w:r w:rsidR="00577AE2">
              <w:rPr>
                <w:rFonts w:ascii="仿宋" w:eastAsia="仿宋" w:hAnsi="仿宋" w:cstheme="minorBidi" w:hint="eastAsia"/>
                <w:sz w:val="24"/>
                <w:szCs w:val="24"/>
              </w:rPr>
              <w:t>直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</w:t>
            </w:r>
            <w:r w:rsidR="001725C3">
              <w:rPr>
                <w:rFonts w:ascii="仿宋" w:eastAsia="仿宋" w:hAnsi="仿宋" w:cstheme="minorBidi" w:hint="eastAsia"/>
                <w:sz w:val="24"/>
                <w:szCs w:val="24"/>
              </w:rPr>
              <w:t>条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进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入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到模具容器（面盒）后的面形不理想</w:t>
            </w:r>
            <w:r w:rsidR="001725C3">
              <w:rPr>
                <w:rFonts w:ascii="仿宋" w:eastAsia="仿宋" w:hAnsi="仿宋" w:cstheme="minorBidi" w:hint="eastAsia"/>
                <w:sz w:val="24"/>
                <w:szCs w:val="24"/>
              </w:rPr>
              <w:t>，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直条面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面丝柔韧性差，无法完全投入到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面盒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内，出现面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条搭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在面盒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边缘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，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或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超出面盒上沿等现象，导致成品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面块</w:t>
            </w:r>
            <w:r w:rsidR="00C8688D">
              <w:rPr>
                <w:rFonts w:ascii="仿宋" w:eastAsia="仿宋" w:hAnsi="仿宋" w:cstheme="minorBidi" w:hint="eastAsia"/>
                <w:sz w:val="24"/>
                <w:szCs w:val="24"/>
              </w:rPr>
              <w:t>出现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面形差、克重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偏差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等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，故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需开发一套直条面的</w:t>
            </w:r>
            <w:proofErr w:type="gramStart"/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整理投盒装置</w:t>
            </w:r>
            <w:proofErr w:type="gramEnd"/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</w:p>
          <w:p w14:paraId="7F46B159" w14:textId="73D59546" w:rsidR="00920537" w:rsidRPr="00214FBD" w:rsidRDefault="00920537" w:rsidP="00076AC2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注</w:t>
            </w:r>
            <w:r w:rsidR="006913F2">
              <w:rPr>
                <w:rFonts w:ascii="仿宋" w:eastAsia="仿宋" w:hAnsi="仿宋" w:cstheme="minorBidi" w:hint="eastAsia"/>
                <w:sz w:val="24"/>
                <w:szCs w:val="24"/>
              </w:rPr>
              <w:t>: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通常方便面面条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经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过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蒸煮、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调味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后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会形成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柔韧性较好的波纹形面丝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，然后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经切断</w:t>
            </w:r>
            <w:proofErr w:type="gramStart"/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机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按照</w:t>
            </w:r>
            <w:proofErr w:type="gramEnd"/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需求长度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切断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后，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利用其重力作用通过</w:t>
            </w:r>
            <w:proofErr w:type="gramStart"/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落面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滑槽及投面</w:t>
            </w:r>
            <w:proofErr w:type="gramEnd"/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装置投入到连续运行的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模具容器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内</w:t>
            </w:r>
            <w:r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  <w:bookmarkEnd w:id="3"/>
          </w:p>
        </w:tc>
      </w:tr>
      <w:tr w:rsidR="001E7BCF" w14:paraId="3995A494" w14:textId="77777777" w:rsidTr="007E1173">
        <w:trPr>
          <w:trHeight w:val="154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DA8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64841139" w14:textId="309B5C6A" w:rsidR="001E7BCF" w:rsidRPr="00214FBD" w:rsidRDefault="00803327" w:rsidP="00076AC2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bookmarkStart w:id="4" w:name="OLE_LINK3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本命题旨在开发一套能将垂直通道上的</w:t>
            </w:r>
            <w:r w:rsidR="0079368F">
              <w:rPr>
                <w:rFonts w:ascii="仿宋" w:eastAsia="仿宋" w:hAnsi="仿宋" w:cstheme="minorBidi" w:hint="eastAsia"/>
                <w:sz w:val="24"/>
                <w:szCs w:val="24"/>
              </w:rPr>
              <w:t>多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列直条散落面(</w:t>
            </w:r>
            <w:r w:rsidR="0079368F">
              <w:rPr>
                <w:rFonts w:ascii="仿宋" w:eastAsia="仿宋" w:hAnsi="仿宋" w:cstheme="minorBidi" w:hint="eastAsia"/>
                <w:sz w:val="24"/>
                <w:szCs w:val="24"/>
              </w:rPr>
              <w:t>通道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中心距1</w:t>
            </w:r>
            <w:r w:rsidRPr="00803327">
              <w:rPr>
                <w:rFonts w:ascii="仿宋" w:eastAsia="仿宋" w:hAnsi="仿宋" w:cstheme="minorBidi"/>
                <w:sz w:val="24"/>
                <w:szCs w:val="24"/>
              </w:rPr>
              <w:t>55</w:t>
            </w:r>
            <w:r w:rsidR="00D8682A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</w:t>
            </w:r>
            <w:r w:rsidRPr="00803327">
              <w:rPr>
                <w:rFonts w:ascii="仿宋" w:eastAsia="仿宋" w:hAnsi="仿宋" w:cstheme="minorBidi"/>
                <w:sz w:val="24"/>
                <w:szCs w:val="24"/>
              </w:rPr>
              <w:t>mm)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通过本装置的整形作用形成</w:t>
            </w:r>
            <w:proofErr w:type="gramStart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面丝交缠在</w:t>
            </w:r>
            <w:proofErr w:type="gramEnd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一起的团状并投放</w:t>
            </w:r>
            <w:proofErr w:type="gramStart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到投面装置</w:t>
            </w:r>
            <w:proofErr w:type="gramEnd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上</w:t>
            </w:r>
            <w:r w:rsidR="0079368F">
              <w:rPr>
                <w:rFonts w:ascii="仿宋" w:eastAsia="仿宋" w:hAnsi="仿宋" w:cstheme="minorBidi" w:hint="eastAsia"/>
                <w:sz w:val="24"/>
                <w:szCs w:val="24"/>
              </w:rPr>
              <w:t>，然后再投入到模具容器内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  <w:bookmarkEnd w:id="4"/>
          </w:p>
        </w:tc>
      </w:tr>
      <w:bookmarkEnd w:id="2"/>
      <w:tr w:rsidR="001E7BCF" w14:paraId="5254E5D9" w14:textId="77777777" w:rsidTr="007E1173">
        <w:trPr>
          <w:trHeight w:val="126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8AF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76437B15" w14:textId="78F2BBE5" w:rsidR="00803327" w:rsidRPr="00214FBD" w:rsidRDefault="00EE196B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bookmarkStart w:id="5" w:name="OLE_LINK4"/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1.</w:t>
            </w:r>
            <w:r w:rsidR="00D971F7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产能：</w:t>
            </w:r>
            <w:r w:rsidR="007472E9">
              <w:rPr>
                <w:rFonts w:ascii="仿宋" w:eastAsia="仿宋" w:hAnsi="仿宋" w:cstheme="minorBidi" w:hint="eastAsia"/>
                <w:sz w:val="24"/>
                <w:szCs w:val="24"/>
              </w:rPr>
              <w:t>多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分</w:t>
            </w:r>
            <w:r w:rsidR="007472E9">
              <w:rPr>
                <w:rFonts w:ascii="仿宋" w:eastAsia="仿宋" w:hAnsi="仿宋" w:cstheme="minorBidi" w:hint="eastAsia"/>
                <w:sz w:val="24"/>
                <w:szCs w:val="24"/>
              </w:rPr>
              <w:t>路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，速度≥</w:t>
            </w:r>
            <w:r w:rsidR="00803327" w:rsidRPr="00214FBD">
              <w:rPr>
                <w:rFonts w:ascii="仿宋" w:eastAsia="仿宋" w:hAnsi="仿宋" w:cstheme="minorBidi"/>
                <w:sz w:val="24"/>
                <w:szCs w:val="24"/>
              </w:rPr>
              <w:t>36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排/</w:t>
            </w:r>
            <w:r w:rsidR="00626399">
              <w:rPr>
                <w:rFonts w:ascii="仿宋" w:eastAsia="仿宋" w:hAnsi="仿宋" w:cstheme="minorBidi" w:hint="eastAsia"/>
                <w:sz w:val="24"/>
                <w:szCs w:val="24"/>
              </w:rPr>
              <w:t>min</w:t>
            </w:r>
            <w:r w:rsidR="008156C4">
              <w:rPr>
                <w:rFonts w:ascii="仿宋" w:eastAsia="仿宋" w:hAnsi="仿宋" w:cstheme="minorBidi" w:hint="eastAsia"/>
                <w:sz w:val="24"/>
                <w:szCs w:val="24"/>
              </w:rPr>
              <w:t>；</w:t>
            </w:r>
          </w:p>
          <w:p w14:paraId="7C1525B7" w14:textId="154BF272" w:rsidR="001E7BCF" w:rsidRPr="00214FBD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2. 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整形成功率：≥9</w:t>
            </w:r>
            <w:r w:rsidRPr="00803327">
              <w:rPr>
                <w:rFonts w:ascii="仿宋" w:eastAsia="仿宋" w:hAnsi="仿宋" w:cstheme="minorBidi"/>
                <w:sz w:val="24"/>
                <w:szCs w:val="24"/>
              </w:rPr>
              <w:t>5%</w:t>
            </w:r>
            <w:r w:rsidR="008156C4">
              <w:rPr>
                <w:rFonts w:ascii="仿宋" w:eastAsia="仿宋" w:hAnsi="仿宋" w:cstheme="minorBidi" w:hint="eastAsia"/>
                <w:sz w:val="24"/>
                <w:szCs w:val="24"/>
              </w:rPr>
              <w:t>.</w:t>
            </w:r>
            <w:bookmarkEnd w:id="5"/>
          </w:p>
        </w:tc>
      </w:tr>
      <w:tr w:rsidR="001E7BCF" w14:paraId="583630D1" w14:textId="77777777" w:rsidTr="007E1173">
        <w:trPr>
          <w:trHeight w:val="1976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627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7F9E3F16" w14:textId="77777777" w:rsidR="00803327" w:rsidRPr="00803327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作品</w:t>
            </w:r>
            <w:proofErr w:type="gramStart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需最终</w:t>
            </w:r>
            <w:proofErr w:type="gramEnd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4E71EDB" w14:textId="5A0ACE3F" w:rsidR="00803327" w:rsidRPr="00803327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1. 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作品方案：介绍项目的技术实现可行性，理论计算依据及相应配套元件的选型依据，相应试验结果及数据分析结论</w:t>
            </w:r>
          </w:p>
          <w:p w14:paraId="44AA66CA" w14:textId="6B97254B" w:rsidR="001E7BCF" w:rsidRPr="00214FBD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2. 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图纸设计：完整的图纸设计</w:t>
            </w:r>
          </w:p>
        </w:tc>
      </w:tr>
      <w:tr w:rsidR="001E7BCF" w14:paraId="72DAAF72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F2C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1F7BFE62" w14:textId="77777777" w:rsidR="001E7BCF" w:rsidRPr="00214FBD" w:rsidRDefault="004F776F" w:rsidP="00EE196B">
            <w:pPr>
              <w:adjustRightInd w:val="0"/>
              <w:snapToGrid w:val="0"/>
              <w:spacing w:line="276" w:lineRule="auto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 w:rsidRPr="00214FBD"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 w:rsidRPr="00214FBD"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1E7BCF" w14:paraId="0D0D5049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AF2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4F3F2ED8" w14:textId="77777777" w:rsidR="00657B0D" w:rsidRDefault="00657B0D" w:rsidP="00626399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C5FAA19" w14:textId="45F4F906" w:rsidR="001E7BCF" w:rsidRPr="00214FBD" w:rsidRDefault="00657B0D" w:rsidP="00626399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52CDB3C5" w14:textId="77777777" w:rsidR="001E7BCF" w:rsidRDefault="001E7BCF"/>
    <w:sectPr w:rsidR="001E7BC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A33C" w14:textId="77777777" w:rsidR="00A543E8" w:rsidRDefault="00A543E8" w:rsidP="006B495D">
      <w:r>
        <w:separator/>
      </w:r>
    </w:p>
  </w:endnote>
  <w:endnote w:type="continuationSeparator" w:id="0">
    <w:p w14:paraId="25FB4593" w14:textId="77777777" w:rsidR="00A543E8" w:rsidRDefault="00A543E8" w:rsidP="006B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1AC1" w14:textId="77777777" w:rsidR="00A543E8" w:rsidRDefault="00A543E8" w:rsidP="006B495D">
      <w:r>
        <w:separator/>
      </w:r>
    </w:p>
  </w:footnote>
  <w:footnote w:type="continuationSeparator" w:id="0">
    <w:p w14:paraId="6C20D493" w14:textId="77777777" w:rsidR="00A543E8" w:rsidRDefault="00A543E8" w:rsidP="006B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8E3"/>
    <w:multiLevelType w:val="hybridMultilevel"/>
    <w:tmpl w:val="1A302BDE"/>
    <w:lvl w:ilvl="0" w:tplc="E7CAAE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FD0883"/>
    <w:multiLevelType w:val="multilevel"/>
    <w:tmpl w:val="1EE33143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</w:lvl>
  </w:abstractNum>
  <w:num w:numId="1" w16cid:durableId="185751542">
    <w:abstractNumId w:val="1"/>
  </w:num>
  <w:num w:numId="2" w16cid:durableId="18958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BCF"/>
    <w:rsid w:val="00062028"/>
    <w:rsid w:val="00067ED5"/>
    <w:rsid w:val="00076AC2"/>
    <w:rsid w:val="000D6D68"/>
    <w:rsid w:val="00100097"/>
    <w:rsid w:val="001725C3"/>
    <w:rsid w:val="001A783F"/>
    <w:rsid w:val="001B3A7F"/>
    <w:rsid w:val="001D1619"/>
    <w:rsid w:val="001E7BCF"/>
    <w:rsid w:val="001F405D"/>
    <w:rsid w:val="00214FBD"/>
    <w:rsid w:val="00225F4C"/>
    <w:rsid w:val="0030234C"/>
    <w:rsid w:val="00304E31"/>
    <w:rsid w:val="003A40F5"/>
    <w:rsid w:val="003B7C20"/>
    <w:rsid w:val="00477ABA"/>
    <w:rsid w:val="004F776F"/>
    <w:rsid w:val="00577AE2"/>
    <w:rsid w:val="005F35BC"/>
    <w:rsid w:val="005F4388"/>
    <w:rsid w:val="00626399"/>
    <w:rsid w:val="00653A20"/>
    <w:rsid w:val="00657B0D"/>
    <w:rsid w:val="006913F2"/>
    <w:rsid w:val="006B495D"/>
    <w:rsid w:val="006E6E3F"/>
    <w:rsid w:val="007472E9"/>
    <w:rsid w:val="0079368F"/>
    <w:rsid w:val="007C581A"/>
    <w:rsid w:val="007E1173"/>
    <w:rsid w:val="007E4B90"/>
    <w:rsid w:val="00803327"/>
    <w:rsid w:val="008156C4"/>
    <w:rsid w:val="008968FE"/>
    <w:rsid w:val="00920537"/>
    <w:rsid w:val="00931EC6"/>
    <w:rsid w:val="00A543E8"/>
    <w:rsid w:val="00AD1B87"/>
    <w:rsid w:val="00AD48FE"/>
    <w:rsid w:val="00BD1192"/>
    <w:rsid w:val="00C8688D"/>
    <w:rsid w:val="00CA6019"/>
    <w:rsid w:val="00D20BC7"/>
    <w:rsid w:val="00D84628"/>
    <w:rsid w:val="00D8682A"/>
    <w:rsid w:val="00D971F7"/>
    <w:rsid w:val="00EE196B"/>
    <w:rsid w:val="00FD4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D3BBA"/>
  <w15:docId w15:val="{B9E05982-C444-4A06-BD79-A904C4D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a6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customStyle="1" w:styleId="10">
    <w:name w:val="引用1"/>
    <w:basedOn w:val="a"/>
    <w:next w:val="a"/>
    <w:pPr>
      <w:spacing w:before="160" w:after="160"/>
      <w:jc w:val="center"/>
    </w:pPr>
    <w:rPr>
      <w:i/>
      <w:iCs/>
      <w:color w:val="404040"/>
    </w:rPr>
  </w:style>
  <w:style w:type="paragraph" w:customStyle="1" w:styleId="11">
    <w:name w:val="列表段落1"/>
    <w:basedOn w:val="a"/>
    <w:pPr>
      <w:ind w:left="720"/>
      <w:contextualSpacing/>
    </w:pPr>
  </w:style>
  <w:style w:type="character" w:customStyle="1" w:styleId="12">
    <w:name w:val="明显强调1"/>
    <w:basedOn w:val="a0"/>
    <w:rPr>
      <w:i/>
      <w:iCs/>
      <w:color w:val="0F4761"/>
    </w:rPr>
  </w:style>
  <w:style w:type="paragraph" w:customStyle="1" w:styleId="13">
    <w:name w:val="明显引用1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4">
    <w:name w:val="明显参考1"/>
    <w:basedOn w:val="a0"/>
    <w:rPr>
      <w:b/>
      <w:bCs/>
      <w:caps w:val="0"/>
      <w:smallCaps/>
      <w:color w:val="0F4761"/>
      <w:spacing w:val="5"/>
    </w:rPr>
  </w:style>
  <w:style w:type="paragraph" w:styleId="a7">
    <w:name w:val="List Paragraph"/>
    <w:basedOn w:val="a"/>
    <w:uiPriority w:val="34"/>
    <w:qFormat/>
    <w:rsid w:val="006B495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340</Words>
  <Characters>364</Characters>
  <Application>Microsoft Office Word</Application>
  <DocSecurity>0</DocSecurity>
  <Lines>22</Lines>
  <Paragraphs>31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57</cp:revision>
  <cp:lastPrinted>2025-07-01T08:05:00Z</cp:lastPrinted>
  <dcterms:created xsi:type="dcterms:W3CDTF">2025-05-29T06:54:00Z</dcterms:created>
  <dcterms:modified xsi:type="dcterms:W3CDTF">2026-04-30T06:38:00Z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