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FAAE6" w14:textId="77777777" w:rsidR="008E3A34" w:rsidRDefault="00000000">
      <w:pPr>
        <w:autoSpaceDE w:val="0"/>
        <w:autoSpaceDN w:val="0"/>
        <w:adjustRightInd w:val="0"/>
        <w:jc w:val="center"/>
        <w:rPr>
          <w:rFonts w:ascii="黑体" w:eastAsia="黑体" w:hAnsi="黑体" w:cs="Times New Roman" w:hint="eastAsia"/>
          <w:bCs/>
          <w:sz w:val="28"/>
          <w:szCs w:val="24"/>
          <w14:ligatures w14:val="none"/>
        </w:rPr>
      </w:pPr>
      <w:r>
        <w:rPr>
          <w:rFonts w:ascii="黑体" w:eastAsia="黑体" w:hAnsi="黑体" w:cs="Times New Roman" w:hint="eastAsia"/>
          <w:bCs/>
          <w:sz w:val="28"/>
          <w:szCs w:val="24"/>
          <w14:ligatures w14:val="none"/>
        </w:rPr>
        <w:t>2026年中国大学生机械工程创新创意大赛——包装与食品工程创新创意赛</w:t>
      </w:r>
    </w:p>
    <w:p w14:paraId="492C0C5A" w14:textId="77777777" w:rsidR="008E3A34" w:rsidRDefault="00000000">
      <w:pPr>
        <w:autoSpaceDE w:val="0"/>
        <w:autoSpaceDN w:val="0"/>
        <w:adjustRightInd w:val="0"/>
        <w:spacing w:afterLines="50" w:after="156"/>
        <w:jc w:val="center"/>
        <w:rPr>
          <w:rFonts w:ascii="黑体" w:eastAsia="黑体" w:hAnsi="黑体" w:cs="Times New Roman" w:hint="eastAsia"/>
          <w:bCs/>
          <w:sz w:val="32"/>
          <w:szCs w:val="28"/>
          <w14:ligatures w14:val="none"/>
        </w:rPr>
      </w:pPr>
      <w:r>
        <w:rPr>
          <w:rFonts w:ascii="黑体" w:eastAsia="黑体" w:hAnsi="黑体" w:cs="Times New Roman" w:hint="eastAsia"/>
          <w:bCs/>
          <w:sz w:val="32"/>
          <w:szCs w:val="28"/>
          <w14:ligatures w14:val="none"/>
        </w:rPr>
        <w:t>揭榜挂帅类企业指定命题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1579"/>
        <w:gridCol w:w="2374"/>
        <w:gridCol w:w="1618"/>
        <w:gridCol w:w="4391"/>
      </w:tblGrid>
      <w:tr w:rsidR="008E3A34" w14:paraId="03DC994D" w14:textId="77777777">
        <w:trPr>
          <w:trHeight w:val="577"/>
          <w:jc w:val="center"/>
        </w:trPr>
        <w:tc>
          <w:tcPr>
            <w:tcW w:w="792" w:type="pct"/>
            <w:vAlign w:val="center"/>
          </w:tcPr>
          <w:p w14:paraId="0940394D" w14:textId="77777777" w:rsidR="008E3A34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命题编号</w:t>
            </w:r>
          </w:p>
        </w:tc>
        <w:tc>
          <w:tcPr>
            <w:tcW w:w="1191" w:type="pct"/>
            <w:vAlign w:val="center"/>
          </w:tcPr>
          <w:p w14:paraId="503DA018" w14:textId="057E9E2A" w:rsidR="008E3A34" w:rsidRDefault="007C3D6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QH202602</w:t>
            </w:r>
          </w:p>
        </w:tc>
        <w:tc>
          <w:tcPr>
            <w:tcW w:w="812" w:type="pct"/>
            <w:vAlign w:val="center"/>
          </w:tcPr>
          <w:p w14:paraId="561869A3" w14:textId="77777777" w:rsidR="008E3A34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命题名称</w:t>
            </w:r>
          </w:p>
        </w:tc>
        <w:tc>
          <w:tcPr>
            <w:tcW w:w="2204" w:type="pct"/>
            <w:vAlign w:val="center"/>
          </w:tcPr>
          <w:p w14:paraId="5138FD2F" w14:textId="77777777" w:rsidR="008E3A34" w:rsidRDefault="00000000" w:rsidP="008333D8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高速鲜湿面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打卷整形机</w:t>
            </w:r>
          </w:p>
        </w:tc>
      </w:tr>
      <w:tr w:rsidR="008E3A34" w14:paraId="0CD4E640" w14:textId="77777777">
        <w:trPr>
          <w:trHeight w:val="839"/>
          <w:jc w:val="center"/>
        </w:trPr>
        <w:tc>
          <w:tcPr>
            <w:tcW w:w="792" w:type="pct"/>
            <w:vAlign w:val="center"/>
          </w:tcPr>
          <w:p w14:paraId="2649A9BE" w14:textId="77777777" w:rsidR="008E3A34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bookmarkStart w:id="0" w:name="_Hlk196642938"/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命题企业</w:t>
            </w:r>
          </w:p>
        </w:tc>
        <w:tc>
          <w:tcPr>
            <w:tcW w:w="1191" w:type="pct"/>
            <w:vAlign w:val="center"/>
          </w:tcPr>
          <w:p w14:paraId="71E8764A" w14:textId="77777777" w:rsidR="008E3A34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青岛海科佳智能科技股份有限公司</w:t>
            </w:r>
          </w:p>
        </w:tc>
        <w:tc>
          <w:tcPr>
            <w:tcW w:w="812" w:type="pct"/>
            <w:vAlign w:val="center"/>
          </w:tcPr>
          <w:p w14:paraId="32B058AD" w14:textId="77777777" w:rsidR="008E3A34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联系人及联系方式</w:t>
            </w:r>
          </w:p>
        </w:tc>
        <w:tc>
          <w:tcPr>
            <w:tcW w:w="2204" w:type="pct"/>
            <w:vAlign w:val="center"/>
          </w:tcPr>
          <w:p w14:paraId="6614343A" w14:textId="77777777" w:rsidR="008E3A34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张硕</w:t>
            </w:r>
          </w:p>
          <w:p w14:paraId="3DB133D7" w14:textId="77777777" w:rsidR="008E3A34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17669602931</w:t>
            </w:r>
          </w:p>
        </w:tc>
      </w:tr>
      <w:bookmarkEnd w:id="0"/>
      <w:tr w:rsidR="008E3A34" w14:paraId="18817D8F" w14:textId="77777777" w:rsidTr="002D6008">
        <w:trPr>
          <w:trHeight w:val="2114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163E" w14:textId="77777777" w:rsidR="008E3A34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命题背景</w:t>
            </w:r>
          </w:p>
        </w:tc>
        <w:tc>
          <w:tcPr>
            <w:tcW w:w="4207" w:type="pct"/>
            <w:gridSpan w:val="3"/>
            <w:vAlign w:val="center"/>
          </w:tcPr>
          <w:p w14:paraId="1C13AC56" w14:textId="0758C546" w:rsidR="008E3A34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现有鲜湿面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打卷成型机工作效率仅30 次/</w:t>
            </w:r>
            <w:r w:rsidR="007C3D69">
              <w:rPr>
                <w:rFonts w:ascii="仿宋" w:eastAsia="仿宋" w:hAnsi="仿宋" w:cs="Times New Roman" w:hint="eastAsia"/>
                <w:sz w:val="24"/>
                <w:szCs w:val="24"/>
              </w:rPr>
              <w:t>min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，无法匹配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标准鲜湿面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生产线产能要求。为实现一台打卷整形机配套一条生产线，需将整形效率提升至50次/</w:t>
            </w:r>
            <w:r w:rsidR="007C3D69">
              <w:rPr>
                <w:rFonts w:ascii="仿宋" w:eastAsia="仿宋" w:hAnsi="仿宋" w:cs="Times New Roman" w:hint="eastAsia"/>
                <w:sz w:val="24"/>
                <w:szCs w:val="24"/>
              </w:rPr>
              <w:t>min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，满足生产线连续高速生产需求。</w:t>
            </w:r>
          </w:p>
        </w:tc>
      </w:tr>
      <w:tr w:rsidR="008E3A34" w14:paraId="3D7A876A" w14:textId="77777777" w:rsidTr="002D6008">
        <w:trPr>
          <w:trHeight w:val="1265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FDE5" w14:textId="77777777" w:rsidR="008E3A34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命题要求</w:t>
            </w:r>
          </w:p>
        </w:tc>
        <w:tc>
          <w:tcPr>
            <w:tcW w:w="4207" w:type="pct"/>
            <w:gridSpan w:val="3"/>
            <w:vAlign w:val="center"/>
          </w:tcPr>
          <w:p w14:paraId="25390967" w14:textId="77777777" w:rsidR="008E3A34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研发高速、连续、稳定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的鲜湿面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打卷整形设备，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与鲜湿面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生产线联动，达到生产线匹配产能，面条无损伤、成型一致。</w:t>
            </w:r>
          </w:p>
        </w:tc>
      </w:tr>
      <w:tr w:rsidR="008E3A34" w14:paraId="5F597D16" w14:textId="77777777" w:rsidTr="002D6008">
        <w:trPr>
          <w:trHeight w:val="1836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4845" w14:textId="77777777" w:rsidR="008E3A34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技术指标</w:t>
            </w:r>
          </w:p>
        </w:tc>
        <w:tc>
          <w:tcPr>
            <w:tcW w:w="4207" w:type="pct"/>
            <w:gridSpan w:val="3"/>
            <w:vAlign w:val="center"/>
          </w:tcPr>
          <w:p w14:paraId="2858044A" w14:textId="2167EE54" w:rsidR="008E3A34" w:rsidRDefault="00000000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打卷整形效率≥50次/</w:t>
            </w:r>
            <w:r w:rsidR="007C3D69">
              <w:rPr>
                <w:rFonts w:ascii="仿宋" w:eastAsia="仿宋" w:hAnsi="仿宋" w:cs="Times New Roman" w:hint="eastAsia"/>
                <w:sz w:val="24"/>
                <w:szCs w:val="24"/>
              </w:rPr>
              <w:t>min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；</w:t>
            </w:r>
          </w:p>
          <w:p w14:paraId="77EB26C5" w14:textId="77777777" w:rsidR="008E3A34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2. 成型合格率≥98%；</w:t>
            </w:r>
          </w:p>
          <w:p w14:paraId="47717E9F" w14:textId="77777777" w:rsidR="008E3A34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3. 面条损伤率≤1%；</w:t>
            </w:r>
          </w:p>
          <w:p w14:paraId="0E84E3A8" w14:textId="77777777" w:rsidR="008E3A34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4. 可与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标准鲜湿面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生产线直接联动适配。</w:t>
            </w:r>
          </w:p>
        </w:tc>
      </w:tr>
      <w:tr w:rsidR="008E3A34" w14:paraId="32597C02" w14:textId="77777777">
        <w:trPr>
          <w:trHeight w:val="2100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6285" w14:textId="77777777" w:rsidR="008E3A34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成果形式</w:t>
            </w:r>
          </w:p>
        </w:tc>
        <w:tc>
          <w:tcPr>
            <w:tcW w:w="4207" w:type="pct"/>
            <w:gridSpan w:val="3"/>
            <w:vAlign w:val="center"/>
          </w:tcPr>
          <w:p w14:paraId="17C2D266" w14:textId="77777777" w:rsidR="008E3A34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作品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需最终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提供如下成果，其中作品方案为必交项，其余成果为加分项。</w:t>
            </w:r>
          </w:p>
          <w:p w14:paraId="779143FA" w14:textId="77777777" w:rsidR="008E3A34" w:rsidRDefault="00000000"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862" w:hanging="442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作品方案：记录项目的研究背景、技术实现、测量数据、实验结果及数据分析。</w:t>
            </w:r>
          </w:p>
          <w:p w14:paraId="7020A2B1" w14:textId="77777777" w:rsidR="008E3A34" w:rsidRDefault="00000000"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862" w:hanging="442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图纸设计：完整的图纸设计。</w:t>
            </w:r>
          </w:p>
        </w:tc>
      </w:tr>
      <w:tr w:rsidR="008E3A34" w14:paraId="123F7AC4" w14:textId="77777777">
        <w:trPr>
          <w:trHeight w:val="1123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D6FB" w14:textId="77777777" w:rsidR="008E3A34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完成时间</w:t>
            </w:r>
          </w:p>
        </w:tc>
        <w:tc>
          <w:tcPr>
            <w:tcW w:w="4207" w:type="pct"/>
            <w:gridSpan w:val="3"/>
            <w:vAlign w:val="center"/>
          </w:tcPr>
          <w:p w14:paraId="469FC208" w14:textId="77777777" w:rsidR="008E3A34" w:rsidRDefault="00000000">
            <w:pPr>
              <w:adjustRightInd w:val="0"/>
              <w:snapToGrid w:val="0"/>
              <w:spacing w:line="360" w:lineRule="exact"/>
              <w:ind w:firstLineChars="179" w:firstLine="43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具体时间安排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见大赛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公告。</w:t>
            </w:r>
          </w:p>
        </w:tc>
      </w:tr>
      <w:tr w:rsidR="008E3A34" w14:paraId="5C900C8B" w14:textId="77777777" w:rsidTr="002D6008">
        <w:trPr>
          <w:trHeight w:val="2264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4299" w14:textId="77777777" w:rsidR="008E3A34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其它要求</w:t>
            </w:r>
          </w:p>
        </w:tc>
        <w:tc>
          <w:tcPr>
            <w:tcW w:w="4207" w:type="pct"/>
            <w:gridSpan w:val="3"/>
            <w:vAlign w:val="center"/>
          </w:tcPr>
          <w:p w14:paraId="6FD963B2" w14:textId="77777777" w:rsidR="008E3A34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本项目建议团队成员应以具有相关专业背景。企业将为项目提供必要的技术支持，并解答相关技术问题。</w:t>
            </w:r>
          </w:p>
          <w:p w14:paraId="4AE02F69" w14:textId="77777777" w:rsidR="008E3A34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技术保密：项目过程中企业提供的数据、文档、技术资料等信息均为企业所有，团队须严格遵循企业所制定的相关保密规定，确保不出现任何形式的泄密或违规使用情况。</w:t>
            </w:r>
          </w:p>
        </w:tc>
      </w:tr>
    </w:tbl>
    <w:p w14:paraId="47D979A6" w14:textId="77777777" w:rsidR="008E3A34" w:rsidRDefault="008E3A34">
      <w:pPr>
        <w:rPr>
          <w:rFonts w:hint="eastAsia"/>
        </w:rPr>
      </w:pPr>
    </w:p>
    <w:sectPr w:rsidR="008E3A3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D83EEB1"/>
    <w:multiLevelType w:val="singleLevel"/>
    <w:tmpl w:val="BD83EEB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EE33143"/>
    <w:multiLevelType w:val="multilevel"/>
    <w:tmpl w:val="1EE33143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605230406">
    <w:abstractNumId w:val="0"/>
  </w:num>
  <w:num w:numId="2" w16cid:durableId="1322461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5369"/>
    <w:rsid w:val="00036360"/>
    <w:rsid w:val="000B4EDE"/>
    <w:rsid w:val="000E2ED8"/>
    <w:rsid w:val="001A2059"/>
    <w:rsid w:val="001D1606"/>
    <w:rsid w:val="0020043F"/>
    <w:rsid w:val="00237229"/>
    <w:rsid w:val="00275463"/>
    <w:rsid w:val="002A6243"/>
    <w:rsid w:val="002A6F72"/>
    <w:rsid w:val="002B186A"/>
    <w:rsid w:val="002D6008"/>
    <w:rsid w:val="00304870"/>
    <w:rsid w:val="00391043"/>
    <w:rsid w:val="003966A7"/>
    <w:rsid w:val="003C2708"/>
    <w:rsid w:val="003E5D84"/>
    <w:rsid w:val="00414A46"/>
    <w:rsid w:val="0042338E"/>
    <w:rsid w:val="004404E5"/>
    <w:rsid w:val="00493CF0"/>
    <w:rsid w:val="004A580D"/>
    <w:rsid w:val="00581FCE"/>
    <w:rsid w:val="005D6123"/>
    <w:rsid w:val="00603F8D"/>
    <w:rsid w:val="00670A9E"/>
    <w:rsid w:val="00763F9D"/>
    <w:rsid w:val="007C3D69"/>
    <w:rsid w:val="00822F5D"/>
    <w:rsid w:val="008333D8"/>
    <w:rsid w:val="00834049"/>
    <w:rsid w:val="00835561"/>
    <w:rsid w:val="00892C31"/>
    <w:rsid w:val="008B628B"/>
    <w:rsid w:val="008C3E44"/>
    <w:rsid w:val="008D77AF"/>
    <w:rsid w:val="008E3A34"/>
    <w:rsid w:val="008E7900"/>
    <w:rsid w:val="0091277B"/>
    <w:rsid w:val="00957DB5"/>
    <w:rsid w:val="009C054C"/>
    <w:rsid w:val="009D58BB"/>
    <w:rsid w:val="00AA1416"/>
    <w:rsid w:val="00AB0E8B"/>
    <w:rsid w:val="00AE32A1"/>
    <w:rsid w:val="00BB2D1E"/>
    <w:rsid w:val="00C14756"/>
    <w:rsid w:val="00C25369"/>
    <w:rsid w:val="00C34036"/>
    <w:rsid w:val="00D36B96"/>
    <w:rsid w:val="00D47976"/>
    <w:rsid w:val="00E34CA5"/>
    <w:rsid w:val="00E77194"/>
    <w:rsid w:val="00EC578B"/>
    <w:rsid w:val="00EE5445"/>
    <w:rsid w:val="00FB4220"/>
    <w:rsid w:val="00FE5AB2"/>
    <w:rsid w:val="14962E35"/>
    <w:rsid w:val="1D2920ED"/>
    <w:rsid w:val="2F422FF1"/>
    <w:rsid w:val="35A8095F"/>
    <w:rsid w:val="36B6623F"/>
    <w:rsid w:val="3ABB23D8"/>
    <w:rsid w:val="3C495B58"/>
    <w:rsid w:val="408E0CDE"/>
    <w:rsid w:val="4D491763"/>
    <w:rsid w:val="5B4B48F9"/>
    <w:rsid w:val="769B1B42"/>
    <w:rsid w:val="7959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10EDD5"/>
  <w15:docId w15:val="{4A24D2AD-5A95-4A8E-A808-748EFBF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E93BC-FE11-4C6C-B4E7-9E65723F5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306</Characters>
  <Application>Microsoft Office Word</Application>
  <DocSecurity>0</DocSecurity>
  <Lines>21</Lines>
  <Paragraphs>29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 丹</dc:creator>
  <cp:lastModifiedBy>嘉欣 田</cp:lastModifiedBy>
  <cp:revision>26</cp:revision>
  <cp:lastPrinted>2025-07-01T08:05:00Z</cp:lastPrinted>
  <dcterms:created xsi:type="dcterms:W3CDTF">2025-05-29T06:54:00Z</dcterms:created>
  <dcterms:modified xsi:type="dcterms:W3CDTF">2026-05-07T06:22:00Z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eyJoZGlkIjoiNTIwMDNiNzM3NDUxZWZkYmQzYTFkMzMzMmQyOTZiNjgiLCJ1c2VySWQiOiI2ODUxNjM3NTMifQ==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39AC1D5DE1B24105A3DDA8A7E37C034C_13</vt:lpwstr>
  </property>
</Properties>
</file>